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4FCAD761" w:rsidR="00272270" w:rsidRPr="003B6776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3B6776">
        <w:rPr>
          <w:rFonts w:eastAsia="Arial Unicode MS" w:cs="Arial"/>
          <w:b/>
          <w:bCs/>
          <w:sz w:val="24"/>
        </w:rPr>
        <w:t>3GPP TSG-SA2 Meeting #16</w:t>
      </w:r>
      <w:r w:rsidR="001D4E1B">
        <w:rPr>
          <w:rFonts w:eastAsia="Arial Unicode MS" w:cs="Arial"/>
          <w:b/>
          <w:bCs/>
          <w:sz w:val="24"/>
        </w:rPr>
        <w:t>9</w:t>
      </w:r>
      <w:r w:rsidR="00272270" w:rsidRPr="003B6776">
        <w:rPr>
          <w:rFonts w:eastAsia="Arial Unicode MS" w:cs="Arial"/>
          <w:b/>
          <w:bCs/>
          <w:sz w:val="24"/>
        </w:rPr>
        <w:tab/>
      </w:r>
      <w:r w:rsidR="00BC40F9" w:rsidRPr="00BC40F9">
        <w:rPr>
          <w:rFonts w:eastAsia="Arial Unicode MS" w:cs="Arial"/>
          <w:b/>
          <w:bCs/>
          <w:sz w:val="24"/>
        </w:rPr>
        <w:t>S2-2504687</w:t>
      </w:r>
    </w:p>
    <w:p w14:paraId="0A19B558" w14:textId="45C838C4" w:rsidR="002D0641" w:rsidRPr="003B6776" w:rsidRDefault="001D4E1B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  <w:r w:rsidRPr="00EF4A7D">
        <w:rPr>
          <w:rFonts w:ascii="Arial" w:hAnsi="Arial"/>
          <w:b/>
          <w:noProof/>
          <w:sz w:val="24"/>
        </w:rPr>
        <w:t>Fukuoka, Japan</w:t>
      </w:r>
      <w:r w:rsidR="002D0641"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 xml:space="preserve">May </w:t>
      </w:r>
      <w:r>
        <w:rPr>
          <w:rFonts w:ascii="Arial" w:hAnsi="Arial"/>
          <w:b/>
          <w:noProof/>
          <w:sz w:val="24"/>
        </w:rPr>
        <w:t>19</w:t>
      </w:r>
      <w:r w:rsidR="002D0641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23</w:t>
      </w:r>
      <w:r w:rsidR="002D0641" w:rsidRPr="004975D8">
        <w:rPr>
          <w:rFonts w:ascii="Arial" w:hAnsi="Arial"/>
          <w:b/>
          <w:noProof/>
          <w:sz w:val="24"/>
        </w:rPr>
        <w:t xml:space="preserve">, </w:t>
      </w:r>
      <w:r w:rsidR="002D0641" w:rsidRPr="00C551F8">
        <w:rPr>
          <w:rFonts w:ascii="Arial" w:eastAsia="Arial Unicode MS" w:hAnsi="Arial" w:cs="Arial"/>
          <w:b/>
          <w:bCs/>
          <w:sz w:val="24"/>
        </w:rPr>
        <w:t>202</w:t>
      </w:r>
      <w:r w:rsidR="002D0641" w:rsidRPr="00C551F8">
        <w:rPr>
          <w:rFonts w:ascii="Arial" w:eastAsia="Arial Unicode MS" w:hAnsi="Arial" w:cs="Arial" w:hint="eastAsia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ab/>
      </w:r>
      <w:r w:rsidR="00C551F8" w:rsidRPr="00C551F8">
        <w:rPr>
          <w:rFonts w:ascii="Arial" w:eastAsia="Arial Unicode MS" w:hAnsi="Arial" w:cs="Arial"/>
          <w:b/>
          <w:bCs/>
          <w:sz w:val="24"/>
        </w:rPr>
        <w:t xml:space="preserve">                                      </w:t>
      </w:r>
      <w:r w:rsidR="00C551F8" w:rsidRPr="00C551F8">
        <w:rPr>
          <w:rFonts w:ascii="Arial" w:eastAsia="Arial Unicode MS" w:hAnsi="Arial" w:cs="Arial"/>
          <w:b/>
          <w:bCs/>
          <w:i/>
          <w:iCs/>
          <w:sz w:val="24"/>
        </w:rPr>
        <w:t>(revision of)</w:t>
      </w:r>
    </w:p>
    <w:p w14:paraId="0C32972C" w14:textId="77777777" w:rsidR="00463675" w:rsidRPr="003B6776" w:rsidRDefault="00463675">
      <w:pPr>
        <w:rPr>
          <w:rFonts w:ascii="Arial" w:hAnsi="Arial" w:cs="Arial"/>
        </w:rPr>
      </w:pPr>
    </w:p>
    <w:p w14:paraId="0BDE2A0F" w14:textId="6B3C29C7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791C4F" w:rsidRPr="003B6776">
        <w:rPr>
          <w:color w:val="FF0000"/>
        </w:rPr>
        <w:t xml:space="preserve">[draft] </w:t>
      </w:r>
      <w:r w:rsidR="00D04DBC" w:rsidRPr="003B6776">
        <w:t xml:space="preserve">Reply </w:t>
      </w:r>
      <w:r w:rsidR="001D4E1B" w:rsidRPr="00375F10">
        <w:t xml:space="preserve">LS on </w:t>
      </w:r>
      <w:r w:rsidR="001D4E1B">
        <w:t>Extending Charging Support in 5GC</w:t>
      </w:r>
    </w:p>
    <w:p w14:paraId="6E051D83" w14:textId="4BEF1C1C" w:rsidR="009B2967" w:rsidRPr="003B6776" w:rsidRDefault="00D04DBC" w:rsidP="009B2967">
      <w:pPr>
        <w:pStyle w:val="Title"/>
      </w:pPr>
      <w:r w:rsidRPr="003B6776">
        <w:t>Response to:</w:t>
      </w:r>
      <w:r w:rsidRPr="003B6776">
        <w:tab/>
      </w:r>
      <w:r w:rsidR="00FC42AD" w:rsidRPr="003B6776">
        <w:t>LS (</w:t>
      </w:r>
      <w:r w:rsidR="001D4E1B" w:rsidRPr="001D4E1B">
        <w:t>S2-2504504</w:t>
      </w:r>
      <w:r w:rsidR="00FC42AD" w:rsidRPr="003B6776">
        <w:t xml:space="preserve">) </w:t>
      </w:r>
      <w:r w:rsidR="001D4E1B">
        <w:t>on Extending Charging Support in 5GC</w:t>
      </w:r>
    </w:p>
    <w:p w14:paraId="56E3B846" w14:textId="0750FCCF" w:rsidR="00463675" w:rsidRPr="003B6776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3B6776">
        <w:rPr>
          <w:b w:val="0"/>
          <w:bCs w:val="0"/>
        </w:rPr>
        <w:t>Rel-1</w:t>
      </w:r>
      <w:r w:rsidR="00FC42AD" w:rsidRPr="003B6776">
        <w:rPr>
          <w:b w:val="0"/>
          <w:bCs w:val="0"/>
        </w:rPr>
        <w:t>9</w:t>
      </w:r>
    </w:p>
    <w:p w14:paraId="792135A2" w14:textId="026DC45F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272270" w:rsidRPr="003B6776">
        <w:rPr>
          <w:b w:val="0"/>
          <w:bCs w:val="0"/>
        </w:rPr>
        <w:t>TEI1</w:t>
      </w:r>
      <w:r w:rsidR="00FC42AD" w:rsidRPr="003B6776">
        <w:rPr>
          <w:b w:val="0"/>
          <w:bCs w:val="0"/>
        </w:rPr>
        <w:t>9</w:t>
      </w:r>
    </w:p>
    <w:p w14:paraId="0A1390C0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59A93D" w:rsidR="00463675" w:rsidRPr="003B6776" w:rsidRDefault="00463675" w:rsidP="000F4E43">
      <w:pPr>
        <w:pStyle w:val="Source"/>
      </w:pPr>
      <w:r w:rsidRPr="003B6776">
        <w:t>Source:</w:t>
      </w:r>
      <w:r w:rsidR="00990DEF" w:rsidRPr="003B6776">
        <w:t xml:space="preserve">                  </w:t>
      </w:r>
      <w:r w:rsidR="00C95F24" w:rsidRPr="003B6776">
        <w:rPr>
          <w:b w:val="0"/>
          <w:color w:val="FF0000"/>
        </w:rPr>
        <w:t>[N</w:t>
      </w:r>
      <w:r w:rsidR="00791C4F" w:rsidRPr="003B6776">
        <w:rPr>
          <w:b w:val="0"/>
          <w:color w:val="FF0000"/>
        </w:rPr>
        <w:t>okia, Will be</w:t>
      </w:r>
      <w:r w:rsidR="00C95F24" w:rsidRPr="003B6776">
        <w:rPr>
          <w:b w:val="0"/>
          <w:color w:val="FF0000"/>
        </w:rPr>
        <w:t>]</w:t>
      </w:r>
      <w:r w:rsidR="00791C4F" w:rsidRPr="003B6776">
        <w:rPr>
          <w:bCs/>
          <w:color w:val="FF0000"/>
        </w:rPr>
        <w:t xml:space="preserve"> </w:t>
      </w:r>
      <w:r w:rsidR="00D04DBC" w:rsidRPr="003B6776">
        <w:rPr>
          <w:b w:val="0"/>
        </w:rPr>
        <w:t>SA2</w:t>
      </w:r>
    </w:p>
    <w:p w14:paraId="6AF9910D" w14:textId="6F6CF27C" w:rsidR="00463675" w:rsidRPr="003B6776" w:rsidRDefault="00463675" w:rsidP="000F4E43">
      <w:pPr>
        <w:pStyle w:val="Source"/>
        <w:rPr>
          <w:b w:val="0"/>
        </w:rPr>
      </w:pPr>
      <w:r w:rsidRPr="003B6776">
        <w:t>To</w:t>
      </w:r>
      <w:r w:rsidRPr="003B6776">
        <w:rPr>
          <w:b w:val="0"/>
        </w:rPr>
        <w:t>:</w:t>
      </w:r>
      <w:r w:rsidR="00990DEF" w:rsidRPr="003B6776">
        <w:rPr>
          <w:b w:val="0"/>
        </w:rPr>
        <w:t xml:space="preserve">                          </w:t>
      </w:r>
      <w:r w:rsidR="001D4E1B">
        <w:rPr>
          <w:b w:val="0"/>
        </w:rPr>
        <w:t>CT3</w:t>
      </w:r>
    </w:p>
    <w:p w14:paraId="033E954A" w14:textId="3858A508" w:rsidR="00463675" w:rsidRPr="003B6776" w:rsidRDefault="00463675" w:rsidP="000F4E43">
      <w:pPr>
        <w:pStyle w:val="Source"/>
      </w:pPr>
      <w:r w:rsidRPr="003B6776">
        <w:t>Cc:</w:t>
      </w:r>
      <w:r w:rsidR="00990DEF" w:rsidRPr="003B6776">
        <w:t xml:space="preserve">                         </w:t>
      </w:r>
      <w:r w:rsidR="001D4E1B">
        <w:t xml:space="preserve"> </w:t>
      </w:r>
      <w:r w:rsidR="00E00D8C" w:rsidRPr="003B6776">
        <w:rPr>
          <w:b w:val="0"/>
          <w:bCs/>
        </w:rPr>
        <w:t>S</w:t>
      </w:r>
      <w:r w:rsidR="001D4E1B">
        <w:rPr>
          <w:b w:val="0"/>
          <w:bCs/>
        </w:rPr>
        <w:t>A5</w:t>
      </w:r>
    </w:p>
    <w:p w14:paraId="12F1EB36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  <w:r w:rsidRPr="003B6776">
        <w:rPr>
          <w:rFonts w:ascii="Arial" w:hAnsi="Arial" w:cs="Arial"/>
          <w:bCs/>
        </w:rPr>
        <w:tab/>
      </w:r>
    </w:p>
    <w:p w14:paraId="59A08754" w14:textId="1B4FC594" w:rsidR="00463675" w:rsidRPr="003B6776" w:rsidRDefault="00990DEF" w:rsidP="00C95F24">
      <w:pPr>
        <w:ind w:left="720"/>
        <w:rPr>
          <w:rFonts w:ascii="Arial" w:hAnsi="Arial" w:cs="Arial"/>
          <w:b/>
        </w:rPr>
      </w:pPr>
      <w:r w:rsidRPr="003B6776">
        <w:rPr>
          <w:rFonts w:ascii="Arial" w:hAnsi="Arial" w:cs="Arial"/>
        </w:rPr>
        <w:t xml:space="preserve">                   </w:t>
      </w:r>
      <w:r w:rsidR="00D04DBC" w:rsidRPr="003B6776">
        <w:rPr>
          <w:rFonts w:ascii="Arial" w:hAnsi="Arial" w:cs="Arial"/>
        </w:rPr>
        <w:t>Srinivas Garikipati</w:t>
      </w:r>
    </w:p>
    <w:p w14:paraId="5836C680" w14:textId="75482DC8" w:rsidR="00463675" w:rsidRPr="003B6776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3B6776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D04DBC" w:rsidRPr="003B6776">
        <w:rPr>
          <w:rFonts w:ascii="Arial" w:hAnsi="Arial" w:cs="Arial"/>
          <w:color w:val="0000FF"/>
          <w:lang w:val="de-DE"/>
        </w:rPr>
        <w:t>Srinivas.Garikipati</w:t>
      </w:r>
      <w:r w:rsidR="00EC1FC8" w:rsidRPr="003B6776">
        <w:rPr>
          <w:rFonts w:ascii="Arial" w:hAnsi="Arial" w:cs="Arial"/>
          <w:color w:val="0000FF"/>
          <w:lang w:val="de-DE"/>
        </w:rPr>
        <w:t>@</w:t>
      </w:r>
      <w:r w:rsidR="00FC42AD" w:rsidRPr="003B6776">
        <w:rPr>
          <w:rFonts w:ascii="Arial" w:hAnsi="Arial" w:cs="Arial"/>
          <w:color w:val="0000FF"/>
          <w:lang w:val="de-DE"/>
        </w:rPr>
        <w:t>N</w:t>
      </w:r>
      <w:r w:rsidR="00EC1FC8" w:rsidRPr="003B6776">
        <w:rPr>
          <w:rFonts w:ascii="Arial" w:hAnsi="Arial" w:cs="Arial"/>
          <w:color w:val="0000FF"/>
          <w:lang w:val="de-DE"/>
        </w:rPr>
        <w:t>okia.com</w:t>
      </w:r>
    </w:p>
    <w:p w14:paraId="486A119D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 xml:space="preserve">Send any </w:t>
      </w:r>
      <w:proofErr w:type="gramStart"/>
      <w:r w:rsidRPr="003B6776">
        <w:rPr>
          <w:rFonts w:ascii="Arial" w:hAnsi="Arial" w:cs="Arial"/>
          <w:b/>
        </w:rPr>
        <w:t>reply</w:t>
      </w:r>
      <w:proofErr w:type="gramEnd"/>
      <w:r w:rsidRPr="003B6776">
        <w:rPr>
          <w:rFonts w:ascii="Arial" w:hAnsi="Arial" w:cs="Arial"/>
          <w:b/>
        </w:rPr>
        <w:t xml:space="preserve"> 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Cs/>
        </w:rPr>
        <w:tab/>
      </w:r>
    </w:p>
    <w:p w14:paraId="35ECC262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3B6776" w:rsidRDefault="00463675" w:rsidP="00990DEF">
      <w:pPr>
        <w:pStyle w:val="Source"/>
      </w:pPr>
      <w:r w:rsidRPr="003B6776">
        <w:t>Attachments:</w:t>
      </w:r>
      <w:r w:rsidRPr="003B6776">
        <w:tab/>
      </w:r>
    </w:p>
    <w:p w14:paraId="7CD32A51" w14:textId="50CF1933" w:rsidR="00990DEF" w:rsidRPr="00E85F09" w:rsidRDefault="00E85F09" w:rsidP="00E85F09">
      <w:pPr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>S2-250xxxx</w:t>
      </w:r>
    </w:p>
    <w:p w14:paraId="6C05A70A" w14:textId="77777777" w:rsidR="00463675" w:rsidRPr="003B677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B6776" w:rsidRDefault="00463675">
      <w:pPr>
        <w:rPr>
          <w:rFonts w:ascii="Arial" w:hAnsi="Arial" w:cs="Arial"/>
        </w:rPr>
      </w:pPr>
    </w:p>
    <w:p w14:paraId="2706FF1E" w14:textId="7777777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62025103" w14:textId="77777777" w:rsidR="001D4E1B" w:rsidRDefault="001D4E1B" w:rsidP="001D4E1B">
      <w:pPr>
        <w:rPr>
          <w:rFonts w:ascii="Arial" w:hAnsi="Arial" w:cs="Arial"/>
        </w:rPr>
      </w:pPr>
      <w:bookmarkStart w:id="0" w:name="_Hlk147897323"/>
      <w:r>
        <w:rPr>
          <w:rFonts w:ascii="Arial" w:hAnsi="Arial" w:cs="Arial"/>
        </w:rPr>
        <w:t>CT3 has agreed to introduce the CHF Group ID as part of the Charging Information based on the LS received in C3-251023 and the corresponding updates in TS 23.503.</w:t>
      </w:r>
    </w:p>
    <w:p w14:paraId="0DEACFBD" w14:textId="77777777" w:rsidR="001D4E1B" w:rsidRDefault="001D4E1B" w:rsidP="001D4E1B">
      <w:pPr>
        <w:rPr>
          <w:rFonts w:ascii="Arial" w:hAnsi="Arial" w:cs="Arial"/>
        </w:rPr>
      </w:pPr>
    </w:p>
    <w:p w14:paraId="04302B81" w14:textId="77777777" w:rsidR="001D4E1B" w:rsidRDefault="001D4E1B" w:rsidP="001D4E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TS 23.503, </w:t>
      </w:r>
      <w:r w:rsidRPr="00B17418">
        <w:rPr>
          <w:rFonts w:ascii="Arial" w:hAnsi="Arial" w:cs="Arial"/>
        </w:rPr>
        <w:t>UE context policy control subscription information</w:t>
      </w:r>
      <w:r>
        <w:rPr>
          <w:rFonts w:ascii="Arial" w:hAnsi="Arial" w:cs="Arial"/>
        </w:rPr>
        <w:t xml:space="preserve">, </w:t>
      </w:r>
      <w:r w:rsidRPr="00B17418">
        <w:rPr>
          <w:rFonts w:ascii="Arial" w:hAnsi="Arial" w:cs="Arial"/>
        </w:rPr>
        <w:t>PDU Session policy control subscription information</w:t>
      </w:r>
      <w:r>
        <w:rPr>
          <w:rFonts w:ascii="Arial" w:hAnsi="Arial" w:cs="Arial"/>
        </w:rPr>
        <w:t xml:space="preserve"> and</w:t>
      </w:r>
      <w:r w:rsidRPr="00B17418">
        <w:t xml:space="preserve"> </w:t>
      </w:r>
      <w:r w:rsidRPr="00B17418">
        <w:rPr>
          <w:rFonts w:ascii="Arial" w:hAnsi="Arial" w:cs="Arial"/>
        </w:rPr>
        <w:t>Access and Mobility policy control subscription information</w:t>
      </w:r>
      <w:r>
        <w:rPr>
          <w:rFonts w:ascii="Arial" w:hAnsi="Arial" w:cs="Arial"/>
        </w:rPr>
        <w:t xml:space="preserve"> include the CHF Address that is defined as “t</w:t>
      </w:r>
      <w:r w:rsidRPr="00B17418">
        <w:rPr>
          <w:rFonts w:ascii="Arial" w:hAnsi="Arial" w:cs="Arial"/>
        </w:rPr>
        <w:t>he address of the Charging Function and optionally the associated CHF instance ID, CHF set ID and CHF group ID</w:t>
      </w:r>
      <w:r>
        <w:rPr>
          <w:rFonts w:ascii="Arial" w:hAnsi="Arial" w:cs="Arial"/>
        </w:rPr>
        <w:t xml:space="preserve">”. </w:t>
      </w:r>
    </w:p>
    <w:p w14:paraId="47019CED" w14:textId="77777777" w:rsidR="001D4E1B" w:rsidRDefault="001D4E1B" w:rsidP="001D4E1B">
      <w:pPr>
        <w:rPr>
          <w:rFonts w:ascii="Arial" w:hAnsi="Arial" w:cs="Arial"/>
        </w:rPr>
      </w:pPr>
      <w:r>
        <w:rPr>
          <w:rFonts w:ascii="Arial" w:hAnsi="Arial" w:cs="Arial"/>
        </w:rPr>
        <w:t>Additionally, a NOTE is included for the different profiles that says: “</w:t>
      </w:r>
      <w:r w:rsidRPr="00475D68">
        <w:rPr>
          <w:rFonts w:ascii="Arial" w:hAnsi="Arial" w:cs="Arial"/>
        </w:rPr>
        <w:t>CHF set ID or CHF group ID are stored as part of the CHF address.</w:t>
      </w:r>
      <w:r>
        <w:rPr>
          <w:rFonts w:ascii="Arial" w:hAnsi="Arial" w:cs="Arial"/>
        </w:rPr>
        <w:t>”</w:t>
      </w:r>
    </w:p>
    <w:p w14:paraId="23EDF841" w14:textId="77777777" w:rsidR="001D4E1B" w:rsidRDefault="001D4E1B" w:rsidP="001D4E1B">
      <w:pPr>
        <w:rPr>
          <w:rFonts w:ascii="Arial" w:hAnsi="Arial" w:cs="Arial"/>
        </w:rPr>
      </w:pPr>
      <w:r>
        <w:rPr>
          <w:rFonts w:ascii="Arial" w:hAnsi="Arial" w:cs="Arial"/>
        </w:rPr>
        <w:t>CT3 has defined the Charging Address as a Primary Charging Address and optionally a Secondary Charging Address.</w:t>
      </w:r>
    </w:p>
    <w:p w14:paraId="7B59AC60" w14:textId="77777777" w:rsidR="001D4E1B" w:rsidRDefault="001D4E1B" w:rsidP="001D4E1B">
      <w:pPr>
        <w:rPr>
          <w:rFonts w:ascii="Arial" w:hAnsi="Arial" w:cs="Arial"/>
        </w:rPr>
      </w:pPr>
    </w:p>
    <w:p w14:paraId="3A36EC1E" w14:textId="77777777" w:rsidR="001D4E1B" w:rsidRDefault="001D4E1B" w:rsidP="001D4E1B">
      <w:pPr>
        <w:rPr>
          <w:rFonts w:ascii="Arial" w:hAnsi="Arial" w:cs="Arial"/>
        </w:rPr>
      </w:pPr>
      <w:r>
        <w:rPr>
          <w:rFonts w:ascii="Arial" w:hAnsi="Arial" w:cs="Arial"/>
        </w:rPr>
        <w:t>CT3 has discussed the content of the charging information to be stored in the UDR and provided in N7 and N15 interfaces and has the following questions.</w:t>
      </w:r>
    </w:p>
    <w:p w14:paraId="728FA5B2" w14:textId="77777777" w:rsidR="00E00D8C" w:rsidRPr="003B6776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p w14:paraId="3059A423" w14:textId="29BF32C2" w:rsidR="00E00D8C" w:rsidRPr="003B6776" w:rsidRDefault="001D4E1B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CT3</w:t>
      </w:r>
      <w:r w:rsidR="00E00D8C" w:rsidRPr="003B6776">
        <w:rPr>
          <w:rFonts w:cs="Arial"/>
          <w:sz w:val="20"/>
          <w:szCs w:val="20"/>
        </w:rPr>
        <w:t xml:space="preserve"> </w:t>
      </w:r>
      <w:r w:rsidR="00274C36" w:rsidRPr="003B6776">
        <w:rPr>
          <w:rFonts w:cs="Arial"/>
          <w:sz w:val="20"/>
          <w:szCs w:val="20"/>
        </w:rPr>
        <w:t>Questions</w:t>
      </w:r>
      <w:r w:rsidR="00E00D8C" w:rsidRPr="003B6776">
        <w:rPr>
          <w:rFonts w:cs="Arial"/>
          <w:sz w:val="20"/>
          <w:szCs w:val="20"/>
        </w:rPr>
        <w:t>:</w:t>
      </w:r>
    </w:p>
    <w:p w14:paraId="0A53F39D" w14:textId="77777777" w:rsidR="00E00D8C" w:rsidRPr="003B6776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p w14:paraId="79FA9C4B" w14:textId="7BBFEAEC" w:rsidR="00E00D8C" w:rsidRPr="003B6776" w:rsidRDefault="001D4E1B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1D4E1B">
        <w:rPr>
          <w:rFonts w:cs="Arial"/>
          <w:sz w:val="20"/>
          <w:szCs w:val="20"/>
        </w:rPr>
        <w:t>Is the Primary Charging Address still required as a mandatory parameter to be stored in the UDR and provided to the PCF, SMF and AMF when the CHF Group ID is available?</w:t>
      </w:r>
    </w:p>
    <w:p w14:paraId="0EC424C5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44AB0E52" w14:textId="77777777" w:rsidR="009B19F9" w:rsidRPr="003B6776" w:rsidRDefault="009B19F9" w:rsidP="009B19F9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3B6776">
        <w:rPr>
          <w:rFonts w:ascii="Arial" w:hAnsi="Arial" w:cs="Arial"/>
          <w:b/>
          <w:bCs/>
          <w:lang w:val="en-US"/>
        </w:rPr>
        <w:t>SA2 Answer:</w:t>
      </w:r>
    </w:p>
    <w:p w14:paraId="7781780A" w14:textId="08200A7A" w:rsidR="009B19F9" w:rsidRDefault="001D4E1B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Primary Charging Address can still be provided if available</w:t>
      </w:r>
      <w:r w:rsidR="00042C71">
        <w:rPr>
          <w:rFonts w:cs="Arial"/>
          <w:sz w:val="20"/>
          <w:szCs w:val="20"/>
        </w:rPr>
        <w:t>.</w:t>
      </w:r>
    </w:p>
    <w:p w14:paraId="6DF8E42F" w14:textId="423A83E6" w:rsidR="00042C71" w:rsidRPr="003B6776" w:rsidRDefault="00042C71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If Primary Charging Address is mandatory </w:t>
      </w:r>
      <w:r w:rsidR="006134E6">
        <w:rPr>
          <w:rFonts w:cs="Arial"/>
          <w:sz w:val="20"/>
          <w:szCs w:val="20"/>
        </w:rPr>
        <w:t>when</w:t>
      </w:r>
      <w:r>
        <w:rPr>
          <w:rFonts w:cs="Arial"/>
          <w:sz w:val="20"/>
          <w:szCs w:val="20"/>
        </w:rPr>
        <w:t xml:space="preserve"> CHF Group ID is available, is to be clarified by SA5.</w:t>
      </w:r>
    </w:p>
    <w:p w14:paraId="09399687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3AA6A51B" w14:textId="77777777" w:rsidR="00E00D8C" w:rsidRPr="003B6776" w:rsidRDefault="00E00D8C" w:rsidP="00E00D8C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1E4AD153" w14:textId="0840C459" w:rsidR="00E00D8C" w:rsidRPr="003B6776" w:rsidRDefault="001D4E1B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1D4E1B">
        <w:rPr>
          <w:rFonts w:cs="Arial"/>
          <w:sz w:val="20"/>
          <w:szCs w:val="20"/>
        </w:rPr>
        <w:t>Is the CHF Set ID and the CHF group ID mutually exclusive or can they still be both stored in the UDR and provided to the PCF, SMF and AMF together?</w:t>
      </w:r>
      <w:r w:rsidR="00E00D8C" w:rsidRPr="003B6776">
        <w:rPr>
          <w:rFonts w:cs="Arial"/>
          <w:sz w:val="20"/>
          <w:szCs w:val="20"/>
        </w:rPr>
        <w:t>?</w:t>
      </w:r>
    </w:p>
    <w:p w14:paraId="4981DACE" w14:textId="77777777" w:rsidR="00D67FEE" w:rsidRPr="003B6776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71785420" w14:textId="77777777" w:rsidR="00D67FEE" w:rsidRPr="003B6776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3B6776">
        <w:rPr>
          <w:rFonts w:ascii="Arial" w:hAnsi="Arial" w:cs="Arial"/>
          <w:b/>
          <w:bCs/>
          <w:lang w:val="en-US"/>
        </w:rPr>
        <w:t>SA2 Answer:</w:t>
      </w:r>
    </w:p>
    <w:p w14:paraId="6406BC72" w14:textId="6329A5B8" w:rsidR="00D67FEE" w:rsidRPr="003B6776" w:rsidRDefault="006134E6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One or both of CHF Set ID and CHF Group ID could be present as part of CHF address.</w:t>
      </w:r>
    </w:p>
    <w:p w14:paraId="3FB3B9A2" w14:textId="77777777" w:rsidR="00D67FEE" w:rsidRPr="003B6776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0B130276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2D0641" w:rsidRDefault="00463675">
      <w:pPr>
        <w:spacing w:after="120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>2. Actions:</w:t>
      </w:r>
    </w:p>
    <w:p w14:paraId="7BF3A47C" w14:textId="4BF189E1" w:rsidR="00463675" w:rsidRPr="002D06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 xml:space="preserve">To </w:t>
      </w:r>
      <w:r w:rsidR="001D4E1B">
        <w:rPr>
          <w:rFonts w:ascii="Arial" w:hAnsi="Arial" w:cs="Arial"/>
          <w:b/>
        </w:rPr>
        <w:t>CT3</w:t>
      </w:r>
      <w:r w:rsidRPr="002D0641">
        <w:rPr>
          <w:rFonts w:ascii="Arial" w:hAnsi="Arial" w:cs="Arial"/>
          <w:b/>
        </w:rPr>
        <w:t>.</w:t>
      </w:r>
    </w:p>
    <w:p w14:paraId="52E92A6F" w14:textId="77777777" w:rsidR="00FC7055" w:rsidRPr="002D0641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 xml:space="preserve">ACTION: </w:t>
      </w:r>
      <w:r w:rsidRPr="002D0641">
        <w:rPr>
          <w:rFonts w:ascii="Arial" w:hAnsi="Arial" w:cs="Arial"/>
          <w:b/>
        </w:rPr>
        <w:tab/>
      </w:r>
    </w:p>
    <w:p w14:paraId="2E2497FD" w14:textId="77777777" w:rsidR="00C95F24" w:rsidRPr="002D0641" w:rsidRDefault="00C95F24" w:rsidP="00272270">
      <w:pPr>
        <w:rPr>
          <w:rFonts w:ascii="Arial" w:hAnsi="Arial" w:cs="Arial"/>
        </w:rPr>
      </w:pPr>
    </w:p>
    <w:p w14:paraId="4CFA2AD2" w14:textId="6BE32BC3" w:rsidR="00463675" w:rsidRPr="003B6776" w:rsidRDefault="00D04DBC" w:rsidP="00272270">
      <w:pPr>
        <w:rPr>
          <w:rFonts w:ascii="Arial" w:hAnsi="Arial" w:cs="Arial"/>
        </w:rPr>
      </w:pPr>
      <w:r w:rsidRPr="002D0641">
        <w:rPr>
          <w:rFonts w:ascii="Arial" w:hAnsi="Arial" w:cs="Arial"/>
        </w:rPr>
        <w:t xml:space="preserve">SA2 kindly asks </w:t>
      </w:r>
      <w:r w:rsidR="001D4E1B">
        <w:rPr>
          <w:rFonts w:ascii="Arial" w:hAnsi="Arial" w:cs="Arial"/>
        </w:rPr>
        <w:t>CT3</w:t>
      </w:r>
      <w:r w:rsidR="00E00D8C" w:rsidRPr="002D0641">
        <w:rPr>
          <w:rFonts w:ascii="Arial" w:hAnsi="Arial" w:cs="Arial"/>
        </w:rPr>
        <w:t xml:space="preserve"> </w:t>
      </w:r>
      <w:r w:rsidRPr="002D0641">
        <w:rPr>
          <w:rFonts w:ascii="Arial" w:hAnsi="Arial" w:cs="Arial"/>
        </w:rPr>
        <w:t xml:space="preserve">to </w:t>
      </w:r>
      <w:r w:rsidR="00C17323" w:rsidRPr="002D0641">
        <w:rPr>
          <w:rFonts w:ascii="Arial" w:hAnsi="Arial" w:cs="Arial"/>
        </w:rPr>
        <w:t>take</w:t>
      </w:r>
      <w:r w:rsidR="00FC42AD" w:rsidRPr="002D0641">
        <w:rPr>
          <w:rFonts w:ascii="Arial" w:hAnsi="Arial" w:cs="Arial"/>
        </w:rPr>
        <w:t xml:space="preserve"> above </w:t>
      </w:r>
      <w:r w:rsidR="001D4E1B">
        <w:rPr>
          <w:rFonts w:ascii="Arial" w:hAnsi="Arial" w:cs="Arial"/>
        </w:rPr>
        <w:t>answers</w:t>
      </w:r>
      <w:r w:rsidRPr="002D0641">
        <w:rPr>
          <w:rFonts w:ascii="Arial" w:hAnsi="Arial" w:cs="Arial"/>
        </w:rPr>
        <w:t xml:space="preserve"> </w:t>
      </w:r>
      <w:r w:rsidR="00FC42AD" w:rsidRPr="002D0641">
        <w:rPr>
          <w:rFonts w:ascii="Arial" w:hAnsi="Arial" w:cs="Arial"/>
        </w:rPr>
        <w:t>into account</w:t>
      </w:r>
      <w:r w:rsidR="004A36E5" w:rsidRPr="002D0641">
        <w:rPr>
          <w:rFonts w:ascii="Arial" w:hAnsi="Arial" w:cs="Arial"/>
        </w:rPr>
        <w:t xml:space="preserve"> and </w:t>
      </w:r>
      <w:r w:rsidR="001D4E1B">
        <w:rPr>
          <w:rFonts w:ascii="Arial" w:hAnsi="Arial" w:cs="Arial"/>
        </w:rPr>
        <w:t>drive CT3 specification</w:t>
      </w:r>
      <w:r w:rsidR="00921976">
        <w:rPr>
          <w:rFonts w:ascii="Arial" w:hAnsi="Arial" w:cs="Arial"/>
        </w:rPr>
        <w:t>s</w:t>
      </w:r>
      <w:r w:rsidR="001D4E1B">
        <w:rPr>
          <w:rFonts w:ascii="Arial" w:hAnsi="Arial" w:cs="Arial"/>
        </w:rPr>
        <w:t xml:space="preserve"> accordingly</w:t>
      </w:r>
      <w:r w:rsidRPr="002D0641">
        <w:rPr>
          <w:rFonts w:ascii="Arial" w:hAnsi="Arial" w:cs="Arial"/>
        </w:rPr>
        <w:t>.</w:t>
      </w:r>
    </w:p>
    <w:p w14:paraId="12290ACA" w14:textId="77777777" w:rsidR="0071092B" w:rsidRPr="003B6776" w:rsidRDefault="0071092B" w:rsidP="00272270">
      <w:pPr>
        <w:rPr>
          <w:rFonts w:ascii="Arial" w:hAnsi="Arial" w:cs="Arial"/>
        </w:rPr>
      </w:pPr>
    </w:p>
    <w:p w14:paraId="508FA904" w14:textId="77777777" w:rsidR="00FC7055" w:rsidRPr="003B6776" w:rsidRDefault="0032193B" w:rsidP="00272270">
      <w:pPr>
        <w:rPr>
          <w:rFonts w:ascii="Arial" w:hAnsi="Arial" w:cs="Arial"/>
        </w:rPr>
      </w:pPr>
      <w:r w:rsidRPr="003B6776">
        <w:rPr>
          <w:rFonts w:ascii="Arial" w:hAnsi="Arial" w:cs="Arial"/>
        </w:rPr>
        <w:tab/>
      </w:r>
    </w:p>
    <w:p w14:paraId="0C4C9E1D" w14:textId="6E10BB2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3. Date of Next </w:t>
      </w:r>
      <w:r w:rsidR="00D04DBC" w:rsidRPr="003B6776">
        <w:rPr>
          <w:rFonts w:ascii="Arial" w:hAnsi="Arial" w:cs="Arial"/>
          <w:b/>
        </w:rPr>
        <w:t xml:space="preserve">SA2 </w:t>
      </w:r>
      <w:r w:rsidRPr="003B6776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3B6776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3B6776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3B6776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3B6776">
              <w:rPr>
                <w:rFonts w:ascii="Arial" w:eastAsia="Calibri" w:hAnsi="Arial" w:cs="Arial"/>
                <w:lang w:eastAsia="fr-FR"/>
              </w:rPr>
              <w:t>DATES</w:t>
            </w:r>
            <w:r w:rsidRPr="003B6776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3B6776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3B6776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1955FFDD" w:rsidR="00791C4F" w:rsidRPr="003B6776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3B6776">
              <w:rPr>
                <w:rFonts w:ascii="Arial" w:eastAsia="Calibri" w:hAnsi="Arial" w:cs="Arial"/>
                <w:lang w:eastAsia="fr-FR"/>
              </w:rPr>
              <w:t>CITY</w:t>
            </w:r>
          </w:p>
        </w:tc>
      </w:tr>
      <w:tr w:rsidR="001D4E1B" w:rsidRPr="003B6776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743271C1" w:rsidR="001D4E1B" w:rsidRPr="003B6776" w:rsidRDefault="001D4E1B" w:rsidP="001D4E1B">
            <w:pPr>
              <w:rPr>
                <w:rFonts w:ascii="Arial" w:hAnsi="Arial" w:cs="Arial"/>
                <w:lang w:eastAsia="fr-FR"/>
              </w:rPr>
            </w:pPr>
            <w:bookmarkStart w:id="1" w:name="_Hlk34647957"/>
            <w:r w:rsidRPr="003B6776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70</w:t>
            </w:r>
            <w:r w:rsidRPr="003B6776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4E42DFC4" w:rsidR="001D4E1B" w:rsidRPr="003B6776" w:rsidRDefault="001D4E1B" w:rsidP="001D4E1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Pr="003B6776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29</w:t>
            </w:r>
            <w:r w:rsidRPr="003B6776">
              <w:rPr>
                <w:rFonts w:ascii="Arial" w:hAnsi="Arial" w:cs="Arial"/>
                <w:lang w:eastAsia="fr-FR"/>
              </w:rPr>
              <w:t xml:space="preserve"> A</w:t>
            </w:r>
            <w:r>
              <w:rPr>
                <w:rFonts w:ascii="Arial" w:hAnsi="Arial" w:cs="Arial"/>
                <w:lang w:eastAsia="fr-FR"/>
              </w:rPr>
              <w:t>ug</w:t>
            </w:r>
            <w:r w:rsidRPr="003B6776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768F3658" w:rsidR="001D4E1B" w:rsidRPr="003B6776" w:rsidRDefault="001D4E1B" w:rsidP="001D4E1B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6F24CD7F" w:rsidR="001D4E1B" w:rsidRPr="003B6776" w:rsidRDefault="001D4E1B" w:rsidP="001D4E1B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1D4E1B" w:rsidRPr="003B6776" w14:paraId="4D798D94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BAC2" w14:textId="7CF2AD47" w:rsidR="001D4E1B" w:rsidRPr="003B6776" w:rsidRDefault="001D4E1B" w:rsidP="001D4E1B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71</w:t>
            </w:r>
            <w:r w:rsidRPr="003B6776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8535" w14:textId="705F9020" w:rsidR="001D4E1B" w:rsidRPr="003B6776" w:rsidRDefault="001D4E1B" w:rsidP="001D4E1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13</w:t>
            </w:r>
            <w:r w:rsidRPr="003B6776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10</w:t>
            </w:r>
            <w:r w:rsidRPr="003B6776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Oct</w:t>
            </w:r>
            <w:r w:rsidRPr="003B6776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2F34" w14:textId="23C38436" w:rsidR="001D4E1B" w:rsidRPr="003B6776" w:rsidRDefault="001D4E1B" w:rsidP="001D4E1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TBC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958F" w14:textId="6FC2462A" w:rsidR="001D4E1B" w:rsidRPr="003B6776" w:rsidRDefault="001D4E1B" w:rsidP="001D4E1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1"/>
    </w:tbl>
    <w:p w14:paraId="682CBF27" w14:textId="77777777" w:rsidR="00791C4F" w:rsidRPr="003B6776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3B6776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B6776">
        <w:rPr>
          <w:rFonts w:ascii="Arial" w:hAnsi="Arial" w:cs="Arial"/>
          <w:bCs/>
        </w:rPr>
        <w:t xml:space="preserve">SA2 </w:t>
      </w:r>
      <w:r w:rsidR="004A645F" w:rsidRPr="003B6776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FC42A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Pr="003B6776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520A5" w14:textId="77777777" w:rsidR="00BB0356" w:rsidRDefault="00BB0356">
      <w:r>
        <w:separator/>
      </w:r>
    </w:p>
  </w:endnote>
  <w:endnote w:type="continuationSeparator" w:id="0">
    <w:p w14:paraId="52F0AD77" w14:textId="77777777" w:rsidR="00BB0356" w:rsidRDefault="00BB0356">
      <w:r>
        <w:continuationSeparator/>
      </w:r>
    </w:p>
  </w:endnote>
  <w:endnote w:type="continuationNotice" w:id="1">
    <w:p w14:paraId="6486D038" w14:textId="77777777" w:rsidR="00BB0356" w:rsidRDefault="00BB03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D507A" w14:textId="77777777" w:rsidR="00BB0356" w:rsidRDefault="00BB0356">
      <w:r>
        <w:separator/>
      </w:r>
    </w:p>
  </w:footnote>
  <w:footnote w:type="continuationSeparator" w:id="0">
    <w:p w14:paraId="196DF0EC" w14:textId="77777777" w:rsidR="00BB0356" w:rsidRDefault="00BB0356">
      <w:r>
        <w:continuationSeparator/>
      </w:r>
    </w:p>
  </w:footnote>
  <w:footnote w:type="continuationNotice" w:id="1">
    <w:p w14:paraId="4F8426EF" w14:textId="77777777" w:rsidR="00BB0356" w:rsidRDefault="00BB03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818124">
    <w:abstractNumId w:val="27"/>
  </w:num>
  <w:num w:numId="2" w16cid:durableId="1281687751">
    <w:abstractNumId w:val="25"/>
  </w:num>
  <w:num w:numId="3" w16cid:durableId="203061923">
    <w:abstractNumId w:val="22"/>
  </w:num>
  <w:num w:numId="4" w16cid:durableId="1031489417">
    <w:abstractNumId w:val="15"/>
  </w:num>
  <w:num w:numId="5" w16cid:durableId="796722222">
    <w:abstractNumId w:val="10"/>
  </w:num>
  <w:num w:numId="6" w16cid:durableId="47996758">
    <w:abstractNumId w:val="8"/>
  </w:num>
  <w:num w:numId="7" w16cid:durableId="1507983741">
    <w:abstractNumId w:val="7"/>
  </w:num>
  <w:num w:numId="8" w16cid:durableId="1310207473">
    <w:abstractNumId w:val="6"/>
  </w:num>
  <w:num w:numId="9" w16cid:durableId="585386532">
    <w:abstractNumId w:val="5"/>
  </w:num>
  <w:num w:numId="10" w16cid:durableId="1967465992">
    <w:abstractNumId w:val="9"/>
  </w:num>
  <w:num w:numId="11" w16cid:durableId="661079775">
    <w:abstractNumId w:val="4"/>
  </w:num>
  <w:num w:numId="12" w16cid:durableId="1670594930">
    <w:abstractNumId w:val="3"/>
  </w:num>
  <w:num w:numId="13" w16cid:durableId="1365130556">
    <w:abstractNumId w:val="2"/>
  </w:num>
  <w:num w:numId="14" w16cid:durableId="2085296975">
    <w:abstractNumId w:val="1"/>
  </w:num>
  <w:num w:numId="15" w16cid:durableId="1754938467">
    <w:abstractNumId w:val="13"/>
  </w:num>
  <w:num w:numId="16" w16cid:durableId="961888097">
    <w:abstractNumId w:val="28"/>
  </w:num>
  <w:num w:numId="17" w16cid:durableId="2004777707">
    <w:abstractNumId w:val="23"/>
  </w:num>
  <w:num w:numId="18" w16cid:durableId="1434128520">
    <w:abstractNumId w:val="11"/>
  </w:num>
  <w:num w:numId="19" w16cid:durableId="2031910107">
    <w:abstractNumId w:val="19"/>
  </w:num>
  <w:num w:numId="20" w16cid:durableId="69230853">
    <w:abstractNumId w:val="26"/>
  </w:num>
  <w:num w:numId="21" w16cid:durableId="1842968380">
    <w:abstractNumId w:val="24"/>
  </w:num>
  <w:num w:numId="22" w16cid:durableId="2115398742">
    <w:abstractNumId w:val="12"/>
  </w:num>
  <w:num w:numId="23" w16cid:durableId="1996765082">
    <w:abstractNumId w:val="16"/>
  </w:num>
  <w:num w:numId="24" w16cid:durableId="999232320">
    <w:abstractNumId w:val="21"/>
  </w:num>
  <w:num w:numId="25" w16cid:durableId="1921214559">
    <w:abstractNumId w:val="18"/>
  </w:num>
  <w:num w:numId="26" w16cid:durableId="1285577113">
    <w:abstractNumId w:val="0"/>
  </w:num>
  <w:num w:numId="27" w16cid:durableId="1105809310">
    <w:abstractNumId w:val="20"/>
  </w:num>
  <w:num w:numId="28" w16cid:durableId="763308756">
    <w:abstractNumId w:val="14"/>
  </w:num>
  <w:num w:numId="29" w16cid:durableId="20422431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2ACA"/>
    <w:rsid w:val="0002357F"/>
    <w:rsid w:val="00027ACA"/>
    <w:rsid w:val="00042830"/>
    <w:rsid w:val="00042C71"/>
    <w:rsid w:val="00043FBA"/>
    <w:rsid w:val="00045E96"/>
    <w:rsid w:val="00046B09"/>
    <w:rsid w:val="00050D9B"/>
    <w:rsid w:val="00061460"/>
    <w:rsid w:val="00063AD1"/>
    <w:rsid w:val="00067C4A"/>
    <w:rsid w:val="000731BA"/>
    <w:rsid w:val="000751EB"/>
    <w:rsid w:val="00080500"/>
    <w:rsid w:val="000831B4"/>
    <w:rsid w:val="00090215"/>
    <w:rsid w:val="00091946"/>
    <w:rsid w:val="000950F5"/>
    <w:rsid w:val="00095117"/>
    <w:rsid w:val="000A46B8"/>
    <w:rsid w:val="000B1AA1"/>
    <w:rsid w:val="000B299D"/>
    <w:rsid w:val="000B55AE"/>
    <w:rsid w:val="000B7C13"/>
    <w:rsid w:val="000C5DDD"/>
    <w:rsid w:val="000D4531"/>
    <w:rsid w:val="000D6D7C"/>
    <w:rsid w:val="000E27DF"/>
    <w:rsid w:val="000F4E43"/>
    <w:rsid w:val="001026DE"/>
    <w:rsid w:val="00104C55"/>
    <w:rsid w:val="00105899"/>
    <w:rsid w:val="00106B7A"/>
    <w:rsid w:val="001108E3"/>
    <w:rsid w:val="00110A8D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60824"/>
    <w:rsid w:val="001608BF"/>
    <w:rsid w:val="001652B9"/>
    <w:rsid w:val="00167597"/>
    <w:rsid w:val="001734EB"/>
    <w:rsid w:val="00173ED6"/>
    <w:rsid w:val="0018262A"/>
    <w:rsid w:val="001906A5"/>
    <w:rsid w:val="0019468B"/>
    <w:rsid w:val="001A4AF7"/>
    <w:rsid w:val="001A520D"/>
    <w:rsid w:val="001B22B0"/>
    <w:rsid w:val="001B3C3B"/>
    <w:rsid w:val="001C6AAB"/>
    <w:rsid w:val="001D4E1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36950"/>
    <w:rsid w:val="00237930"/>
    <w:rsid w:val="00241D6D"/>
    <w:rsid w:val="00247A82"/>
    <w:rsid w:val="002516F2"/>
    <w:rsid w:val="00252100"/>
    <w:rsid w:val="002552BD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953FA"/>
    <w:rsid w:val="00296767"/>
    <w:rsid w:val="00296D35"/>
    <w:rsid w:val="002A2A0E"/>
    <w:rsid w:val="002A4727"/>
    <w:rsid w:val="002A5A00"/>
    <w:rsid w:val="002A7ECD"/>
    <w:rsid w:val="002B35B6"/>
    <w:rsid w:val="002C130F"/>
    <w:rsid w:val="002C1988"/>
    <w:rsid w:val="002C647D"/>
    <w:rsid w:val="002D0641"/>
    <w:rsid w:val="002D3CE5"/>
    <w:rsid w:val="002D3FE8"/>
    <w:rsid w:val="002D46B0"/>
    <w:rsid w:val="002F2156"/>
    <w:rsid w:val="002F353B"/>
    <w:rsid w:val="002F5DA4"/>
    <w:rsid w:val="00304F14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3D2"/>
    <w:rsid w:val="00377342"/>
    <w:rsid w:val="00380EFC"/>
    <w:rsid w:val="003901E1"/>
    <w:rsid w:val="00397040"/>
    <w:rsid w:val="003A2474"/>
    <w:rsid w:val="003A331E"/>
    <w:rsid w:val="003A6642"/>
    <w:rsid w:val="003B1A09"/>
    <w:rsid w:val="003B6776"/>
    <w:rsid w:val="003C3464"/>
    <w:rsid w:val="003C4AFE"/>
    <w:rsid w:val="003D106E"/>
    <w:rsid w:val="003D512E"/>
    <w:rsid w:val="003E106D"/>
    <w:rsid w:val="003E11BC"/>
    <w:rsid w:val="003F7CA3"/>
    <w:rsid w:val="00401229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73840"/>
    <w:rsid w:val="00473846"/>
    <w:rsid w:val="0047639C"/>
    <w:rsid w:val="0047773D"/>
    <w:rsid w:val="004951FA"/>
    <w:rsid w:val="004954BB"/>
    <w:rsid w:val="00496145"/>
    <w:rsid w:val="004A36E5"/>
    <w:rsid w:val="004A645F"/>
    <w:rsid w:val="004B242A"/>
    <w:rsid w:val="004B43FA"/>
    <w:rsid w:val="004B442E"/>
    <w:rsid w:val="004C159E"/>
    <w:rsid w:val="004C2943"/>
    <w:rsid w:val="004C2FEC"/>
    <w:rsid w:val="004C3F5A"/>
    <w:rsid w:val="004C4047"/>
    <w:rsid w:val="004C4DCF"/>
    <w:rsid w:val="004D7CEE"/>
    <w:rsid w:val="004E26E8"/>
    <w:rsid w:val="004F2A8A"/>
    <w:rsid w:val="004F3BEE"/>
    <w:rsid w:val="004F5E5E"/>
    <w:rsid w:val="00503DD8"/>
    <w:rsid w:val="00507006"/>
    <w:rsid w:val="005115C8"/>
    <w:rsid w:val="00511792"/>
    <w:rsid w:val="0051346C"/>
    <w:rsid w:val="005155A1"/>
    <w:rsid w:val="00522961"/>
    <w:rsid w:val="00535665"/>
    <w:rsid w:val="00540202"/>
    <w:rsid w:val="00540A30"/>
    <w:rsid w:val="00543992"/>
    <w:rsid w:val="005473D0"/>
    <w:rsid w:val="005535EB"/>
    <w:rsid w:val="00555098"/>
    <w:rsid w:val="005624F8"/>
    <w:rsid w:val="0056264B"/>
    <w:rsid w:val="005677DB"/>
    <w:rsid w:val="005703C3"/>
    <w:rsid w:val="00575FBF"/>
    <w:rsid w:val="005802F6"/>
    <w:rsid w:val="005804F8"/>
    <w:rsid w:val="00581CA3"/>
    <w:rsid w:val="00582D74"/>
    <w:rsid w:val="00584B08"/>
    <w:rsid w:val="00584EFF"/>
    <w:rsid w:val="00592E5C"/>
    <w:rsid w:val="00596BED"/>
    <w:rsid w:val="00597E01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F2038"/>
    <w:rsid w:val="005F2D4F"/>
    <w:rsid w:val="006134E6"/>
    <w:rsid w:val="0061389D"/>
    <w:rsid w:val="00625CBD"/>
    <w:rsid w:val="00637CE9"/>
    <w:rsid w:val="00641AB0"/>
    <w:rsid w:val="0064386D"/>
    <w:rsid w:val="00643CE1"/>
    <w:rsid w:val="00650DF4"/>
    <w:rsid w:val="00654758"/>
    <w:rsid w:val="0066395D"/>
    <w:rsid w:val="0068420E"/>
    <w:rsid w:val="00687A0B"/>
    <w:rsid w:val="006A6346"/>
    <w:rsid w:val="006B6271"/>
    <w:rsid w:val="006D0B09"/>
    <w:rsid w:val="006D5A98"/>
    <w:rsid w:val="006E04F1"/>
    <w:rsid w:val="006E17C7"/>
    <w:rsid w:val="006E4662"/>
    <w:rsid w:val="006E6ECB"/>
    <w:rsid w:val="006E7E5E"/>
    <w:rsid w:val="006F49D1"/>
    <w:rsid w:val="007032C5"/>
    <w:rsid w:val="00707734"/>
    <w:rsid w:val="0071092B"/>
    <w:rsid w:val="007116E4"/>
    <w:rsid w:val="007207FB"/>
    <w:rsid w:val="00721282"/>
    <w:rsid w:val="00726FC3"/>
    <w:rsid w:val="0072772C"/>
    <w:rsid w:val="00736468"/>
    <w:rsid w:val="007376E3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A1E16"/>
    <w:rsid w:val="007A75B6"/>
    <w:rsid w:val="007B2AA8"/>
    <w:rsid w:val="007D21F6"/>
    <w:rsid w:val="00802DC5"/>
    <w:rsid w:val="008051A9"/>
    <w:rsid w:val="00807870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5301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C6088"/>
    <w:rsid w:val="008E4A52"/>
    <w:rsid w:val="008F1891"/>
    <w:rsid w:val="008F5AF1"/>
    <w:rsid w:val="008F5B13"/>
    <w:rsid w:val="008F67FA"/>
    <w:rsid w:val="0090241A"/>
    <w:rsid w:val="00903559"/>
    <w:rsid w:val="0090494A"/>
    <w:rsid w:val="00911C45"/>
    <w:rsid w:val="00921976"/>
    <w:rsid w:val="00923E7C"/>
    <w:rsid w:val="00937AAF"/>
    <w:rsid w:val="009447F3"/>
    <w:rsid w:val="0095050E"/>
    <w:rsid w:val="00955980"/>
    <w:rsid w:val="00955CE6"/>
    <w:rsid w:val="00972743"/>
    <w:rsid w:val="00975551"/>
    <w:rsid w:val="00984003"/>
    <w:rsid w:val="00990DEF"/>
    <w:rsid w:val="00993546"/>
    <w:rsid w:val="0099508F"/>
    <w:rsid w:val="00996709"/>
    <w:rsid w:val="009A2089"/>
    <w:rsid w:val="009A55C9"/>
    <w:rsid w:val="009B1159"/>
    <w:rsid w:val="009B19F9"/>
    <w:rsid w:val="009B22A4"/>
    <w:rsid w:val="009B2967"/>
    <w:rsid w:val="009B6F39"/>
    <w:rsid w:val="009B7433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15EA1"/>
    <w:rsid w:val="00A203DB"/>
    <w:rsid w:val="00A23CE5"/>
    <w:rsid w:val="00A432B6"/>
    <w:rsid w:val="00A537F1"/>
    <w:rsid w:val="00A551B1"/>
    <w:rsid w:val="00A57710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A0381"/>
    <w:rsid w:val="00AB071E"/>
    <w:rsid w:val="00AB1DD8"/>
    <w:rsid w:val="00AB1FE0"/>
    <w:rsid w:val="00AB4133"/>
    <w:rsid w:val="00AC303F"/>
    <w:rsid w:val="00AC45A8"/>
    <w:rsid w:val="00AD51BB"/>
    <w:rsid w:val="00AE01C5"/>
    <w:rsid w:val="00AE489C"/>
    <w:rsid w:val="00AE7BE7"/>
    <w:rsid w:val="00AF2CF6"/>
    <w:rsid w:val="00AF63E0"/>
    <w:rsid w:val="00B06DC3"/>
    <w:rsid w:val="00B07157"/>
    <w:rsid w:val="00B144F4"/>
    <w:rsid w:val="00B14717"/>
    <w:rsid w:val="00B5494F"/>
    <w:rsid w:val="00B663FC"/>
    <w:rsid w:val="00B72C3E"/>
    <w:rsid w:val="00B75345"/>
    <w:rsid w:val="00B84BB2"/>
    <w:rsid w:val="00B9755C"/>
    <w:rsid w:val="00BA69C0"/>
    <w:rsid w:val="00BA71EA"/>
    <w:rsid w:val="00BB0356"/>
    <w:rsid w:val="00BB0643"/>
    <w:rsid w:val="00BB4127"/>
    <w:rsid w:val="00BB42ED"/>
    <w:rsid w:val="00BB5493"/>
    <w:rsid w:val="00BC2E6A"/>
    <w:rsid w:val="00BC40F9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1138E"/>
    <w:rsid w:val="00C165D1"/>
    <w:rsid w:val="00C17323"/>
    <w:rsid w:val="00C216B9"/>
    <w:rsid w:val="00C21BB7"/>
    <w:rsid w:val="00C32997"/>
    <w:rsid w:val="00C41D89"/>
    <w:rsid w:val="00C448A1"/>
    <w:rsid w:val="00C5196D"/>
    <w:rsid w:val="00C551F8"/>
    <w:rsid w:val="00C65383"/>
    <w:rsid w:val="00C66AA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5799"/>
    <w:rsid w:val="00CB35C1"/>
    <w:rsid w:val="00CC26FE"/>
    <w:rsid w:val="00CE25A5"/>
    <w:rsid w:val="00CE3931"/>
    <w:rsid w:val="00CE6588"/>
    <w:rsid w:val="00CF0985"/>
    <w:rsid w:val="00CF149A"/>
    <w:rsid w:val="00CF5EAC"/>
    <w:rsid w:val="00D034DA"/>
    <w:rsid w:val="00D04AAE"/>
    <w:rsid w:val="00D04DBC"/>
    <w:rsid w:val="00D05B6A"/>
    <w:rsid w:val="00D13420"/>
    <w:rsid w:val="00D153C8"/>
    <w:rsid w:val="00D170DB"/>
    <w:rsid w:val="00D245F1"/>
    <w:rsid w:val="00D27806"/>
    <w:rsid w:val="00D35452"/>
    <w:rsid w:val="00D409C7"/>
    <w:rsid w:val="00D4180E"/>
    <w:rsid w:val="00D43E69"/>
    <w:rsid w:val="00D503E4"/>
    <w:rsid w:val="00D52E75"/>
    <w:rsid w:val="00D53018"/>
    <w:rsid w:val="00D57CB1"/>
    <w:rsid w:val="00D615F2"/>
    <w:rsid w:val="00D676CD"/>
    <w:rsid w:val="00D67FEE"/>
    <w:rsid w:val="00D70940"/>
    <w:rsid w:val="00D712AD"/>
    <w:rsid w:val="00D8551E"/>
    <w:rsid w:val="00D97B74"/>
    <w:rsid w:val="00D97CCE"/>
    <w:rsid w:val="00DA5361"/>
    <w:rsid w:val="00DA5D68"/>
    <w:rsid w:val="00DB008B"/>
    <w:rsid w:val="00DB4600"/>
    <w:rsid w:val="00DB5125"/>
    <w:rsid w:val="00DC05CA"/>
    <w:rsid w:val="00DC4372"/>
    <w:rsid w:val="00DD04A7"/>
    <w:rsid w:val="00DE29B8"/>
    <w:rsid w:val="00DF47EF"/>
    <w:rsid w:val="00DF4880"/>
    <w:rsid w:val="00E00640"/>
    <w:rsid w:val="00E00D8C"/>
    <w:rsid w:val="00E02C85"/>
    <w:rsid w:val="00E07DDC"/>
    <w:rsid w:val="00E16BBB"/>
    <w:rsid w:val="00E20604"/>
    <w:rsid w:val="00E2196B"/>
    <w:rsid w:val="00E32028"/>
    <w:rsid w:val="00E33F68"/>
    <w:rsid w:val="00E4183E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85F09"/>
    <w:rsid w:val="00E91729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0F2F"/>
    <w:rsid w:val="00EF575C"/>
    <w:rsid w:val="00F000C1"/>
    <w:rsid w:val="00F0649B"/>
    <w:rsid w:val="00F12248"/>
    <w:rsid w:val="00F16C83"/>
    <w:rsid w:val="00F20CD7"/>
    <w:rsid w:val="00F22712"/>
    <w:rsid w:val="00F228A3"/>
    <w:rsid w:val="00F23A3C"/>
    <w:rsid w:val="00F26561"/>
    <w:rsid w:val="00F27D44"/>
    <w:rsid w:val="00F42BFF"/>
    <w:rsid w:val="00F43BB0"/>
    <w:rsid w:val="00F56990"/>
    <w:rsid w:val="00F669B4"/>
    <w:rsid w:val="00F7331F"/>
    <w:rsid w:val="00F74299"/>
    <w:rsid w:val="00F76047"/>
    <w:rsid w:val="00F81588"/>
    <w:rsid w:val="00F9043D"/>
    <w:rsid w:val="00F91BCB"/>
    <w:rsid w:val="00F9252B"/>
    <w:rsid w:val="00F93486"/>
    <w:rsid w:val="00F9363A"/>
    <w:rsid w:val="00F970B2"/>
    <w:rsid w:val="00FC42AD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551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RBI5PAMIO524-1616901215-47711</_dlc_DocId>
    <HideFromDelve xmlns="71c5aaf6-e6ce-465b-b873-5148d2a4c105">false</HideFromDelve>
    <_dlc_DocIdUrl xmlns="71c5aaf6-e6ce-465b-b873-5148d2a4c105">
      <Url>https://nokia.sharepoint.com/sites/gxp/_layouts/15/DocIdRedir.aspx?ID=RBI5PAMIO524-1616901215-47711</Url>
      <Description>RBI5PAMIO524-1616901215-47711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45EDAF-0ABC-465E-B5BE-3D442713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3f2ce089-3858-4176-9a21-a30f9204848e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71c5aaf6-e6ce-465b-b873-5148d2a4c105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387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Nokia47</cp:lastModifiedBy>
  <cp:revision>23</cp:revision>
  <cp:lastPrinted>2002-04-23T19:40:00Z</cp:lastPrinted>
  <dcterms:created xsi:type="dcterms:W3CDTF">2025-02-19T09:35:00Z</dcterms:created>
  <dcterms:modified xsi:type="dcterms:W3CDTF">2025-05-09T05:47:00Z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cb413d17-32c5-440c-bac6-b4ffa4176115</vt:lpwstr>
  </property>
  <property fmtid="{D5CDD505-2E9C-101B-9397-08002B2CF9AE}" pid="4" name="MediaServiceImageTags">
    <vt:lpwstr/>
  </property>
</Properties>
</file>